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1" w:rsidRDefault="00A309E1" w:rsidP="000A51F6">
      <w:r>
        <w:t xml:space="preserve">Renaissance Quiz </w:t>
      </w:r>
      <w:bookmarkStart w:id="0" w:name="_GoBack"/>
      <w:bookmarkEnd w:id="0"/>
    </w:p>
    <w:p w:rsidR="00A309E1" w:rsidRDefault="00A309E1" w:rsidP="000A51F6">
      <w:r>
        <w:t>World History Honors</w:t>
      </w:r>
    </w:p>
    <w:p w:rsidR="00A309E1" w:rsidRDefault="00A309E1" w:rsidP="000A51F6">
      <w:r>
        <w:t>Thatcher</w:t>
      </w:r>
    </w:p>
    <w:p w:rsidR="00A309E1" w:rsidRPr="00A309E1" w:rsidRDefault="00A309E1" w:rsidP="00A309E1">
      <w:pPr>
        <w:jc w:val="center"/>
        <w:rPr>
          <w:sz w:val="40"/>
          <w:szCs w:val="40"/>
        </w:rPr>
      </w:pPr>
      <w:r w:rsidRPr="00A309E1">
        <w:rPr>
          <w:sz w:val="40"/>
          <w:szCs w:val="40"/>
        </w:rPr>
        <w:t>The Renaissance- Quiz</w:t>
      </w:r>
    </w:p>
    <w:p w:rsidR="00A309E1" w:rsidRDefault="00A309E1" w:rsidP="00A309E1">
      <w:pPr>
        <w:pStyle w:val="ListParagraph"/>
      </w:pPr>
    </w:p>
    <w:p w:rsidR="00A702E1" w:rsidRDefault="000A51F6" w:rsidP="000A51F6">
      <w:pPr>
        <w:pStyle w:val="ListParagraph"/>
        <w:numPr>
          <w:ilvl w:val="0"/>
          <w:numId w:val="1"/>
        </w:numPr>
      </w:pPr>
      <w:r>
        <w:t>The Plague originated in which region?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Asia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Africa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Europe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The Americas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All of the following were effects of the Plague except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Trade declines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Town populations fall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Decline of the manorial system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Many Christians were blamed and killed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As a result of the Plague, faith in the Church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Increased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Decreased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Stayed about the same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All of the above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The Renaissance took place roughly between which years?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1400-1700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1200-1500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1300-1600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1200-1700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The term “Renaissance” means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Rebirth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Renewal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Revival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Resistance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What was not one of the three reasons the Renaissance began in Italy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had a strong central government ruled by a powerful monarch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had thriving cities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had a wealthy merchant class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had classical heritage of Ancient Greece and Rome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The Renaissance began in ________ which was an area controlled by the Medici family and political figured such as Machiavelli.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Milan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Rome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Florence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Venice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lastRenderedPageBreak/>
        <w:t>The “Intellectual movement that focused on human potential and achievements” is called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Secularism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Vernacular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Humanism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Realism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 xml:space="preserve">A synonym for </w:t>
      </w:r>
      <w:r w:rsidRPr="000A51F6">
        <w:rPr>
          <w:b/>
        </w:rPr>
        <w:t>secular</w:t>
      </w:r>
      <w:r>
        <w:t xml:space="preserve"> is 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Religious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Sacrilegious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Worldly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Vernacular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 xml:space="preserve">To become a </w:t>
      </w:r>
      <w:r w:rsidRPr="000A51F6">
        <w:rPr>
          <w:b/>
        </w:rPr>
        <w:t>patron</w:t>
      </w:r>
      <w:r>
        <w:t>, one most needed to be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Religious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Wealthy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Intellectual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Creative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 xml:space="preserve"> A </w:t>
      </w:r>
      <w:r w:rsidRPr="000A51F6">
        <w:rPr>
          <w:b/>
        </w:rPr>
        <w:t>Renaissance Man</w:t>
      </w:r>
      <w:r>
        <w:t xml:space="preserve"> is someone who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Is very wealthy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Opposes the church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Is skilled in many different areas- universal person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Makes an historical impact during the Renaissance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 xml:space="preserve"> Which of the following is a characteristic of Renaissance artwork?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has “perspective”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shows elements of Greece and Rome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 xml:space="preserve">It depicts humans, portraits, anatomy etc. 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All of the above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Machiavelli suggests that it is better (if one must choose)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For a prince to be feared than loved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For a prince to be loved than feared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For a prince to be afraid of how much his people love him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For the people to be afraid of how much they love their prince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What is the most important impact of the introduction of the vernacular?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causes the universal language to change from Latin to German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causes literature to become more accessible to everyday people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It officially makes the universal language Latin for the first time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All of the above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 xml:space="preserve"> The first king of England was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King Henry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King John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William the Conqueror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Richard the Lionheart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The Magna Carta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Increased the power of the king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Limited the power of the king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Unified Scotland, England and Wales into what is now Great Britain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lastRenderedPageBreak/>
        <w:t>Gave religious tolerance to all living in England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The Hundred Year’s War began because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The French king claimed the English throne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Muslims invaded Spain and turned it into an Umayyad Caliphate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The English king claimed the French throne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 xml:space="preserve">The Holy Roman Empire collapsed leaving Europe in </w:t>
      </w:r>
      <w:proofErr w:type="spellStart"/>
      <w:r>
        <w:t>chaos</w:t>
      </w:r>
      <w:proofErr w:type="spellEnd"/>
    </w:p>
    <w:p w:rsidR="000A51F6" w:rsidRDefault="000A51F6" w:rsidP="000A51F6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__________ were successful at the battle of Crecy, Poitiers and Agincourt due to the invention of the Longbow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French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Spanish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Burgundians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English</w:t>
      </w:r>
    </w:p>
    <w:p w:rsidR="000A51F6" w:rsidRDefault="000A51F6" w:rsidP="000A51F6">
      <w:pPr>
        <w:pStyle w:val="ListParagraph"/>
        <w:numPr>
          <w:ilvl w:val="0"/>
          <w:numId w:val="1"/>
        </w:numPr>
      </w:pPr>
      <w:r>
        <w:t>Joan of Arc was a teenage, peasant from which country?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France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England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Burgundy</w:t>
      </w:r>
    </w:p>
    <w:p w:rsidR="000A51F6" w:rsidRDefault="000A51F6" w:rsidP="000A51F6">
      <w:pPr>
        <w:pStyle w:val="ListParagraph"/>
        <w:numPr>
          <w:ilvl w:val="1"/>
          <w:numId w:val="1"/>
        </w:numPr>
      </w:pPr>
      <w:r>
        <w:t>Naples</w:t>
      </w:r>
    </w:p>
    <w:p w:rsidR="000A51F6" w:rsidRDefault="00A309E1" w:rsidP="000A51F6">
      <w:pPr>
        <w:pStyle w:val="ListParagraph"/>
        <w:numPr>
          <w:ilvl w:val="0"/>
          <w:numId w:val="1"/>
        </w:numPr>
      </w:pPr>
      <w:r>
        <w:t>Joan of Arc led her country to victory then was captured, tried and convicted on what charge?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Being a female disguised as a soldier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Disobeying the king when he ordered her to stop her battle charge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Being a witch and a heretic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All of the above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Who won the Hundred Year’s War?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England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France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Spain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Holy Roman Empire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Which of the following was not an impact of the Hundred Year’s War?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Rise in nationalistic feelings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Religious devotion and the code of chivalry crumbles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end of the Middle Ages and the Age of Faith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English king is forced to sign the Magna Carta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The Hundred Year’s War ended about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1300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1450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1525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1615 CE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After the Sunni/Shia split, those who did not outwardly resist Umayyad rule became known as (as opposed to those who were followers of Ali)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Sufis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Shi’a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Sunni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Arabs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The Iberian Peninsula includes modern day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lastRenderedPageBreak/>
        <w:t>Spain and Portugal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France and Belgium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Saudi Arabia, Yemen and Oman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England, Scotland and Wales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 xml:space="preserve">Tariq Ibn- </w:t>
      </w:r>
      <w:proofErr w:type="spellStart"/>
      <w:r>
        <w:t>Ziyad</w:t>
      </w:r>
      <w:proofErr w:type="spellEnd"/>
      <w:r>
        <w:t xml:space="preserve"> brought Islam to the Iberian Peninsula in the year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711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622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900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1150 CE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The area under the Umayyad Caliphate in the Iberian Peninsula is also known as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Castile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Navarre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Aragon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proofErr w:type="spellStart"/>
      <w:r>
        <w:t>al-Andalus</w:t>
      </w:r>
      <w:proofErr w:type="spellEnd"/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The last kingdom held by the Moors (Muslims) in Spain was known as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Aragon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Basque Region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Leon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Granada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 xml:space="preserve">The word </w:t>
      </w:r>
      <w:r w:rsidRPr="00A309E1">
        <w:rPr>
          <w:b/>
        </w:rPr>
        <w:t>Reconquista</w:t>
      </w:r>
      <w:r>
        <w:t xml:space="preserve"> means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revival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resistance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renewal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The reconquering</w:t>
      </w:r>
    </w:p>
    <w:p w:rsidR="00A309E1" w:rsidRDefault="00A309E1" w:rsidP="00A309E1">
      <w:pPr>
        <w:pStyle w:val="ListParagraph"/>
        <w:numPr>
          <w:ilvl w:val="0"/>
          <w:numId w:val="1"/>
        </w:numPr>
      </w:pPr>
      <w:r>
        <w:t>Ferdinand and Isabela expelled the final Muslims (and Jews) from Spain in the year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1150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1450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1492 CE</w:t>
      </w:r>
    </w:p>
    <w:p w:rsidR="00A309E1" w:rsidRDefault="00A309E1" w:rsidP="00A309E1">
      <w:pPr>
        <w:pStyle w:val="ListParagraph"/>
        <w:numPr>
          <w:ilvl w:val="1"/>
          <w:numId w:val="1"/>
        </w:numPr>
      </w:pPr>
      <w:r>
        <w:t>1517 CE</w:t>
      </w:r>
    </w:p>
    <w:sectPr w:rsidR="00A3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EF4"/>
    <w:multiLevelType w:val="hybridMultilevel"/>
    <w:tmpl w:val="31D0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6"/>
    <w:rsid w:val="000A51F6"/>
    <w:rsid w:val="008A75A3"/>
    <w:rsid w:val="00A309E1"/>
    <w:rsid w:val="00A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BDB99-716F-49D2-9017-2738AB5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2016-09-23T12:00:00Z</cp:lastPrinted>
  <dcterms:created xsi:type="dcterms:W3CDTF">2016-09-23T12:43:00Z</dcterms:created>
  <dcterms:modified xsi:type="dcterms:W3CDTF">2016-09-23T12:43:00Z</dcterms:modified>
</cp:coreProperties>
</file>